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142D" w14:textId="4333765B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B2D">
        <w:rPr>
          <w:rFonts w:ascii="Times New Roman" w:hAnsi="Times New Roman" w:cs="Times New Roman"/>
          <w:b/>
          <w:bCs/>
          <w:sz w:val="28"/>
          <w:szCs w:val="28"/>
        </w:rPr>
        <w:t>PROVOZNÍ DOBA SBĚRNÉHO DVORA OD 12.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B2D">
        <w:rPr>
          <w:rFonts w:ascii="Times New Roman" w:hAnsi="Times New Roman" w:cs="Times New Roman"/>
          <w:b/>
          <w:bCs/>
          <w:sz w:val="28"/>
          <w:szCs w:val="28"/>
        </w:rPr>
        <w:t>5. – 25.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B2D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7B2D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581F63C0" w14:textId="77777777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C2DB5" w14:textId="77777777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07B2D">
        <w:rPr>
          <w:rFonts w:ascii="Times New Roman" w:hAnsi="Times New Roman" w:cs="Times New Roman"/>
          <w:b/>
          <w:bCs/>
          <w:sz w:val="44"/>
          <w:szCs w:val="44"/>
        </w:rPr>
        <w:t xml:space="preserve">Od 12. 5. 2025 – 25. 5. 2025, bude </w:t>
      </w:r>
    </w:p>
    <w:p w14:paraId="5B3FD6FE" w14:textId="77777777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07B2D">
        <w:rPr>
          <w:rFonts w:ascii="Times New Roman" w:hAnsi="Times New Roman" w:cs="Times New Roman"/>
          <w:b/>
          <w:bCs/>
          <w:sz w:val="44"/>
          <w:szCs w:val="44"/>
        </w:rPr>
        <w:t xml:space="preserve">SKLÁDKA KLÁŠTER s.r.o. </w:t>
      </w:r>
    </w:p>
    <w:p w14:paraId="642A0766" w14:textId="7D52597C" w:rsidR="00C07B2D" w:rsidRPr="00C07B2D" w:rsidRDefault="00C07B2D" w:rsidP="00C07B2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07B2D">
        <w:rPr>
          <w:rFonts w:ascii="Times New Roman" w:hAnsi="Times New Roman" w:cs="Times New Roman"/>
          <w:b/>
          <w:bCs/>
          <w:sz w:val="44"/>
          <w:szCs w:val="44"/>
        </w:rPr>
        <w:t>z technických důvodů uzavřena.</w:t>
      </w:r>
    </w:p>
    <w:p w14:paraId="19B2EA47" w14:textId="77777777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FB5A2" w14:textId="77777777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889FA" w14:textId="77777777" w:rsidR="00C07B2D" w:rsidRDefault="00C07B2D" w:rsidP="00C07B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A8C75D" w14:textId="78A03360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Sběrný dvůr bude otevřen od 12. 5. – 25. 5. 2025</w:t>
      </w:r>
    </w:p>
    <w:p w14:paraId="1DD953FB" w14:textId="2BCAFD4E" w:rsidR="00C07B2D" w:rsidRPr="00C07B2D" w:rsidRDefault="00C07B2D" w:rsidP="00C07B2D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07B2D">
        <w:rPr>
          <w:rFonts w:ascii="Times New Roman" w:hAnsi="Times New Roman" w:cs="Times New Roman"/>
          <w:b/>
          <w:bCs/>
          <w:i/>
          <w:iCs/>
          <w:sz w:val="40"/>
          <w:szCs w:val="40"/>
        </w:rPr>
        <w:t>Pouze pro občany obce</w:t>
      </w:r>
    </w:p>
    <w:p w14:paraId="46FDEBEA" w14:textId="77777777" w:rsidR="00C07B2D" w:rsidRDefault="00C07B2D" w:rsidP="00C07B2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564535" w14:textId="77777777" w:rsidR="00C07B2D" w:rsidRDefault="00C07B2D" w:rsidP="00C07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Ind w:w="1696" w:type="dxa"/>
        <w:tblLook w:val="04A0" w:firstRow="1" w:lastRow="0" w:firstColumn="1" w:lastColumn="0" w:noHBand="0" w:noVBand="1"/>
      </w:tblPr>
      <w:tblGrid>
        <w:gridCol w:w="2835"/>
        <w:gridCol w:w="3261"/>
      </w:tblGrid>
      <w:tr w:rsidR="00C07B2D" w14:paraId="2CC33E90" w14:textId="77777777" w:rsidTr="00C07B2D">
        <w:tc>
          <w:tcPr>
            <w:tcW w:w="2835" w:type="dxa"/>
          </w:tcPr>
          <w:p w14:paraId="679C1F04" w14:textId="15391350" w:rsidR="00C07B2D" w:rsidRPr="00C07B2D" w:rsidRDefault="00C07B2D" w:rsidP="00C07B2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07B2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PONDĚLÍ </w:t>
            </w:r>
          </w:p>
        </w:tc>
        <w:tc>
          <w:tcPr>
            <w:tcW w:w="3261" w:type="dxa"/>
          </w:tcPr>
          <w:p w14:paraId="6B5EBE9B" w14:textId="39DE9997" w:rsidR="00C07B2D" w:rsidRPr="00C07B2D" w:rsidRDefault="00C07B2D" w:rsidP="00C07B2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07B2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13:00 – 16:00</w:t>
            </w:r>
          </w:p>
        </w:tc>
      </w:tr>
      <w:tr w:rsidR="00C07B2D" w14:paraId="28E31AC7" w14:textId="77777777" w:rsidTr="00C07B2D">
        <w:tc>
          <w:tcPr>
            <w:tcW w:w="2835" w:type="dxa"/>
          </w:tcPr>
          <w:p w14:paraId="5943F6B3" w14:textId="0DE247B9" w:rsidR="00C07B2D" w:rsidRPr="00C07B2D" w:rsidRDefault="00C07B2D" w:rsidP="00C07B2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07B2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STŘEDA </w:t>
            </w:r>
          </w:p>
        </w:tc>
        <w:tc>
          <w:tcPr>
            <w:tcW w:w="3261" w:type="dxa"/>
          </w:tcPr>
          <w:p w14:paraId="1F5C0972" w14:textId="07BFE34C" w:rsidR="00C07B2D" w:rsidRPr="00C07B2D" w:rsidRDefault="00C07B2D" w:rsidP="00C07B2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07B2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13:00 – 16:00</w:t>
            </w:r>
          </w:p>
        </w:tc>
      </w:tr>
      <w:tr w:rsidR="00C07B2D" w14:paraId="5FA883ED" w14:textId="77777777" w:rsidTr="00C07B2D">
        <w:tc>
          <w:tcPr>
            <w:tcW w:w="2835" w:type="dxa"/>
          </w:tcPr>
          <w:p w14:paraId="2B871F42" w14:textId="0E53C877" w:rsidR="00C07B2D" w:rsidRPr="00C07B2D" w:rsidRDefault="00C07B2D" w:rsidP="00C07B2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07B2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SOBOTA </w:t>
            </w:r>
          </w:p>
        </w:tc>
        <w:tc>
          <w:tcPr>
            <w:tcW w:w="3261" w:type="dxa"/>
          </w:tcPr>
          <w:p w14:paraId="79C6EE15" w14:textId="649ED112" w:rsidR="00C07B2D" w:rsidRPr="00C07B2D" w:rsidRDefault="00C07B2D" w:rsidP="00C07B2D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07B2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10:00 – 12:00</w:t>
            </w:r>
          </w:p>
        </w:tc>
      </w:tr>
    </w:tbl>
    <w:p w14:paraId="19B56D1D" w14:textId="77777777" w:rsidR="00C07B2D" w:rsidRPr="00C07B2D" w:rsidRDefault="00C07B2D" w:rsidP="00C07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7B2D" w:rsidRPr="00C0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2D"/>
    <w:rsid w:val="007048CB"/>
    <w:rsid w:val="00C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9FE2"/>
  <w15:chartTrackingRefBased/>
  <w15:docId w15:val="{B4C0D3F6-76B1-43ED-9377-CB3ED282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7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7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7B2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B2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7B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B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B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B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7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7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7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7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7B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7B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7B2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7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7B2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7B2D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C0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2025-05-05T11:01:00Z</cp:lastPrinted>
  <dcterms:created xsi:type="dcterms:W3CDTF">2025-05-05T10:55:00Z</dcterms:created>
  <dcterms:modified xsi:type="dcterms:W3CDTF">2025-05-05T11:02:00Z</dcterms:modified>
</cp:coreProperties>
</file>